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E404" w14:textId="1FD4BA25" w:rsidR="00123194" w:rsidRPr="00C2537C" w:rsidRDefault="00123194" w:rsidP="00123194">
      <w:pPr>
        <w:spacing w:after="0" w:line="240" w:lineRule="auto"/>
        <w:rPr>
          <w:rFonts w:eastAsia="Times New Roman" w:cstheme="minorHAnsi"/>
          <w:b/>
          <w:bCs/>
          <w:color w:val="2A5557"/>
          <w:sz w:val="24"/>
          <w:szCs w:val="24"/>
          <w:lang w:val="el-GR"/>
        </w:rPr>
      </w:pPr>
      <w:r w:rsidRPr="00C2537C">
        <w:rPr>
          <w:rFonts w:eastAsia="Times New Roman" w:cstheme="minorHAnsi"/>
          <w:b/>
          <w:bCs/>
          <w:color w:val="2A5557"/>
          <w:sz w:val="24"/>
          <w:szCs w:val="24"/>
          <w:lang w:val="el-GR"/>
        </w:rPr>
        <w:t xml:space="preserve">ΑΝΑΚΟΙΝΩΣΗ </w:t>
      </w:r>
      <w:r w:rsidR="006C5F61" w:rsidRPr="00C2537C">
        <w:rPr>
          <w:rFonts w:eastAsia="Times New Roman" w:cstheme="minorHAnsi"/>
          <w:b/>
          <w:bCs/>
          <w:color w:val="2A5557"/>
          <w:sz w:val="24"/>
          <w:szCs w:val="24"/>
          <w:lang w:val="el-GR"/>
        </w:rPr>
        <w:t>ΣΕ ΣΧΕΣΗ ΜΕ ΤΙΣ ΔΡΑΣΤΗΡΙΟΤΗΤΕΣ ΑΞΙΟΛΟΓΗΣΗΣ ΦΟΡΕΩΝ ΑΞΙΟΛΟΓΗΣΗΣ ΣΥΜΜΟΡΦΩΣΗΣ ΑΠΟ ΤΟΝ ΚΟΠΠ</w:t>
      </w:r>
    </w:p>
    <w:p w14:paraId="33795993" w14:textId="77777777" w:rsidR="00123194" w:rsidRPr="00C2537C" w:rsidRDefault="00123194" w:rsidP="0012319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l-GR"/>
        </w:rPr>
      </w:pPr>
    </w:p>
    <w:p w14:paraId="516E3A5D" w14:textId="77777777" w:rsidR="00123194" w:rsidRPr="00C2537C" w:rsidRDefault="00123194" w:rsidP="0012319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l-GR"/>
        </w:rPr>
      </w:pPr>
    </w:p>
    <w:p w14:paraId="5F133FEF" w14:textId="3C075E77" w:rsidR="008A73B7" w:rsidRPr="00C2537C" w:rsidRDefault="008A73B7" w:rsidP="008A73B7">
      <w:pPr>
        <w:jc w:val="both"/>
        <w:rPr>
          <w:rFonts w:cstheme="minorHAnsi"/>
          <w:sz w:val="24"/>
          <w:szCs w:val="24"/>
          <w:lang w:val="el-GR"/>
        </w:rPr>
      </w:pPr>
      <w:r w:rsidRPr="00C2537C">
        <w:rPr>
          <w:rFonts w:cstheme="minorHAnsi"/>
          <w:sz w:val="24"/>
          <w:szCs w:val="24"/>
          <w:lang w:val="el-GR"/>
        </w:rPr>
        <w:t xml:space="preserve">Ο Κυπριακός Φορέας Διαπίστευσης μετά τις τελευταίες εξελίξεις, και τις συνθήκες όπως έχουν διαμορφωθεί από τις σχετικές ανακοινώσεις του Υπουργικού Συμβουλίου για την παρεμπόδιση της εξάπλωσης του </w:t>
      </w:r>
      <w:proofErr w:type="spellStart"/>
      <w:r w:rsidRPr="00C2537C">
        <w:rPr>
          <w:rFonts w:cstheme="minorHAnsi"/>
          <w:sz w:val="24"/>
          <w:szCs w:val="24"/>
          <w:lang w:val="el-GR"/>
        </w:rPr>
        <w:t>κορωνοϊού</w:t>
      </w:r>
      <w:proofErr w:type="spellEnd"/>
      <w:r w:rsidRPr="00C2537C">
        <w:rPr>
          <w:rFonts w:cstheme="minorHAnsi"/>
          <w:sz w:val="24"/>
          <w:szCs w:val="24"/>
          <w:lang w:val="el-GR"/>
        </w:rPr>
        <w:t xml:space="preserve"> αλλά και την προστασία του προσωπικού του Οργανισμού, των </w:t>
      </w:r>
      <w:proofErr w:type="spellStart"/>
      <w:r w:rsidRPr="00C2537C">
        <w:rPr>
          <w:rFonts w:cstheme="minorHAnsi"/>
          <w:sz w:val="24"/>
          <w:szCs w:val="24"/>
          <w:lang w:val="el-GR"/>
        </w:rPr>
        <w:t>Αξιολογητών</w:t>
      </w:r>
      <w:proofErr w:type="spellEnd"/>
      <w:r w:rsidRPr="00C2537C">
        <w:rPr>
          <w:rFonts w:cstheme="minorHAnsi"/>
          <w:sz w:val="24"/>
          <w:szCs w:val="24"/>
          <w:lang w:val="el-GR"/>
        </w:rPr>
        <w:t xml:space="preserve"> του και των πελατών του αποφάσισε την αναβολή όλων των επί τόπου αξιολογήσεων μέχρι τις 30 Απριλίου 2020.  </w:t>
      </w:r>
    </w:p>
    <w:p w14:paraId="0088A62B" w14:textId="77777777" w:rsidR="008A73B7" w:rsidRPr="00C2537C" w:rsidRDefault="008A73B7" w:rsidP="008A73B7">
      <w:pPr>
        <w:jc w:val="both"/>
        <w:rPr>
          <w:rFonts w:cstheme="minorHAnsi"/>
          <w:sz w:val="24"/>
          <w:szCs w:val="24"/>
          <w:lang w:val="el-GR"/>
        </w:rPr>
      </w:pPr>
      <w:r w:rsidRPr="00C2537C">
        <w:rPr>
          <w:rFonts w:cstheme="minorHAnsi"/>
          <w:sz w:val="24"/>
          <w:szCs w:val="24"/>
          <w:lang w:val="el-GR"/>
        </w:rPr>
        <w:t>Λαμβάνοντας υπόψη τις:</w:t>
      </w:r>
    </w:p>
    <w:p w14:paraId="039F568F" w14:textId="74168428" w:rsidR="00A14879" w:rsidRPr="00A14879" w:rsidRDefault="008A73B7" w:rsidP="00A14879">
      <w:pPr>
        <w:pStyle w:val="a3"/>
        <w:numPr>
          <w:ilvl w:val="0"/>
          <w:numId w:val="1"/>
        </w:numPr>
        <w:rPr>
          <w:lang w:val="el-GR"/>
        </w:rPr>
      </w:pPr>
      <w:r w:rsidRPr="00A14879">
        <w:rPr>
          <w:rFonts w:cstheme="minorHAnsi"/>
          <w:sz w:val="24"/>
          <w:szCs w:val="24"/>
          <w:lang w:val="el-GR"/>
        </w:rPr>
        <w:t xml:space="preserve">Τις επισημάνσεις της </w:t>
      </w:r>
      <w:r w:rsidRPr="00A14879">
        <w:rPr>
          <w:rFonts w:cstheme="minorHAnsi"/>
          <w:sz w:val="24"/>
          <w:szCs w:val="24"/>
        </w:rPr>
        <w:t>EA</w:t>
      </w:r>
      <w:r w:rsidR="006C5F61" w:rsidRPr="00A14879">
        <w:rPr>
          <w:rFonts w:cstheme="minorHAnsi"/>
          <w:sz w:val="24"/>
          <w:szCs w:val="24"/>
          <w:lang w:val="el-GR"/>
        </w:rPr>
        <w:t xml:space="preserve"> (Ευρωπαϊκή</w:t>
      </w:r>
      <w:r w:rsidRPr="00A14879">
        <w:rPr>
          <w:rFonts w:cstheme="minorHAnsi"/>
          <w:sz w:val="24"/>
          <w:szCs w:val="24"/>
          <w:lang w:val="el-GR"/>
        </w:rPr>
        <w:t xml:space="preserve"> Συνεργασία για τη Διαπίστευση</w:t>
      </w:r>
      <w:r w:rsidR="006C5F61" w:rsidRPr="00A14879">
        <w:rPr>
          <w:rFonts w:cstheme="minorHAnsi"/>
          <w:sz w:val="24"/>
          <w:szCs w:val="24"/>
          <w:lang w:val="el-GR"/>
        </w:rPr>
        <w:t>)</w:t>
      </w:r>
      <w:r w:rsidR="00A14879" w:rsidRPr="00A14879">
        <w:rPr>
          <w:lang w:val="el-GR"/>
        </w:rPr>
        <w:t xml:space="preserve"> </w:t>
      </w:r>
      <w:hyperlink r:id="rId5" w:history="1">
        <w:r w:rsidR="00A14879" w:rsidRPr="00A14879">
          <w:rPr>
            <w:rStyle w:val="-"/>
          </w:rPr>
          <w:t>https</w:t>
        </w:r>
        <w:r w:rsidR="00A14879" w:rsidRPr="00A14879">
          <w:rPr>
            <w:rStyle w:val="-"/>
            <w:lang w:val="el-GR"/>
          </w:rPr>
          <w:t>://</w:t>
        </w:r>
        <w:proofErr w:type="spellStart"/>
        <w:r w:rsidR="00A14879" w:rsidRPr="00A14879">
          <w:rPr>
            <w:rStyle w:val="-"/>
          </w:rPr>
          <w:t>european</w:t>
        </w:r>
        <w:proofErr w:type="spellEnd"/>
        <w:r w:rsidR="00A14879" w:rsidRPr="00A14879">
          <w:rPr>
            <w:rStyle w:val="-"/>
            <w:lang w:val="el-GR"/>
          </w:rPr>
          <w:t>-</w:t>
        </w:r>
        <w:r w:rsidR="00A14879" w:rsidRPr="00A14879">
          <w:rPr>
            <w:rStyle w:val="-"/>
          </w:rPr>
          <w:t>accreditation</w:t>
        </w:r>
        <w:r w:rsidR="00A14879" w:rsidRPr="00A14879">
          <w:rPr>
            <w:rStyle w:val="-"/>
            <w:lang w:val="el-GR"/>
          </w:rPr>
          <w:t>.</w:t>
        </w:r>
        <w:r w:rsidR="00A14879" w:rsidRPr="00A14879">
          <w:rPr>
            <w:rStyle w:val="-"/>
          </w:rPr>
          <w:t>org</w:t>
        </w:r>
        <w:r w:rsidR="00A14879" w:rsidRPr="00A14879">
          <w:rPr>
            <w:rStyle w:val="-"/>
            <w:lang w:val="el-GR"/>
          </w:rPr>
          <w:t>/</w:t>
        </w:r>
        <w:proofErr w:type="spellStart"/>
        <w:r w:rsidR="00A14879" w:rsidRPr="00A14879">
          <w:rPr>
            <w:rStyle w:val="-"/>
          </w:rPr>
          <w:t>ea</w:t>
        </w:r>
        <w:proofErr w:type="spellEnd"/>
        <w:r w:rsidR="00A14879" w:rsidRPr="00A14879">
          <w:rPr>
            <w:rStyle w:val="-"/>
            <w:lang w:val="el-GR"/>
          </w:rPr>
          <w:t>-</w:t>
        </w:r>
        <w:r w:rsidR="00A14879" w:rsidRPr="00A14879">
          <w:rPr>
            <w:rStyle w:val="-"/>
          </w:rPr>
          <w:t>communication</w:t>
        </w:r>
        <w:r w:rsidR="00A14879" w:rsidRPr="00A14879">
          <w:rPr>
            <w:rStyle w:val="-"/>
            <w:lang w:val="el-GR"/>
          </w:rPr>
          <w:t>-</w:t>
        </w:r>
        <w:r w:rsidR="00A14879" w:rsidRPr="00A14879">
          <w:rPr>
            <w:rStyle w:val="-"/>
          </w:rPr>
          <w:t>to</w:t>
        </w:r>
        <w:r w:rsidR="00A14879" w:rsidRPr="00A14879">
          <w:rPr>
            <w:rStyle w:val="-"/>
            <w:lang w:val="el-GR"/>
          </w:rPr>
          <w:t>-</w:t>
        </w:r>
        <w:r w:rsidR="00A14879" w:rsidRPr="00A14879">
          <w:rPr>
            <w:rStyle w:val="-"/>
          </w:rPr>
          <w:t>the</w:t>
        </w:r>
        <w:r w:rsidR="00A14879" w:rsidRPr="00A14879">
          <w:rPr>
            <w:rStyle w:val="-"/>
            <w:lang w:val="el-GR"/>
          </w:rPr>
          <w:t>-</w:t>
        </w:r>
        <w:r w:rsidR="00A14879" w:rsidRPr="00A14879">
          <w:rPr>
            <w:rStyle w:val="-"/>
          </w:rPr>
          <w:t>impact</w:t>
        </w:r>
        <w:r w:rsidR="00A14879" w:rsidRPr="00A14879">
          <w:rPr>
            <w:rStyle w:val="-"/>
            <w:lang w:val="el-GR"/>
          </w:rPr>
          <w:t>-</w:t>
        </w:r>
        <w:r w:rsidR="00A14879" w:rsidRPr="00A14879">
          <w:rPr>
            <w:rStyle w:val="-"/>
          </w:rPr>
          <w:t>of</w:t>
        </w:r>
        <w:r w:rsidR="00A14879" w:rsidRPr="00A14879">
          <w:rPr>
            <w:rStyle w:val="-"/>
            <w:lang w:val="el-GR"/>
          </w:rPr>
          <w:t>-</w:t>
        </w:r>
        <w:r w:rsidR="00A14879" w:rsidRPr="00A14879">
          <w:rPr>
            <w:rStyle w:val="-"/>
          </w:rPr>
          <w:t>the</w:t>
        </w:r>
        <w:r w:rsidR="00A14879" w:rsidRPr="00A14879">
          <w:rPr>
            <w:rStyle w:val="-"/>
            <w:lang w:val="el-GR"/>
          </w:rPr>
          <w:t>-</w:t>
        </w:r>
        <w:r w:rsidR="00A14879" w:rsidRPr="00A14879">
          <w:rPr>
            <w:rStyle w:val="-"/>
          </w:rPr>
          <w:t>covid</w:t>
        </w:r>
        <w:r w:rsidR="00A14879" w:rsidRPr="00A14879">
          <w:rPr>
            <w:rStyle w:val="-"/>
            <w:lang w:val="el-GR"/>
          </w:rPr>
          <w:t>-19-</w:t>
        </w:r>
        <w:r w:rsidR="00A14879" w:rsidRPr="00A14879">
          <w:rPr>
            <w:rStyle w:val="-"/>
          </w:rPr>
          <w:t>outbreak</w:t>
        </w:r>
        <w:r w:rsidR="00A14879" w:rsidRPr="00A14879">
          <w:rPr>
            <w:rStyle w:val="-"/>
            <w:lang w:val="el-GR"/>
          </w:rPr>
          <w:t>/</w:t>
        </w:r>
      </w:hyperlink>
    </w:p>
    <w:p w14:paraId="0FB71864" w14:textId="1D3A2EDA" w:rsidR="002158EA" w:rsidRPr="00A14879" w:rsidRDefault="00A14879" w:rsidP="002158E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val="el-GR"/>
        </w:rPr>
      </w:pPr>
      <w:r w:rsidRPr="00A14879">
        <w:rPr>
          <w:rFonts w:cstheme="minorHAnsi"/>
          <w:sz w:val="24"/>
          <w:szCs w:val="24"/>
          <w:lang w:val="el-GR"/>
        </w:rPr>
        <w:t xml:space="preserve"> </w:t>
      </w:r>
      <w:r w:rsidR="002158EA" w:rsidRPr="00A14879">
        <w:rPr>
          <w:rFonts w:eastAsia="Times New Roman" w:cstheme="minorHAnsi"/>
          <w:color w:val="212121"/>
          <w:sz w:val="24"/>
          <w:szCs w:val="24"/>
          <w:lang w:val="el-GR"/>
        </w:rPr>
        <w:t xml:space="preserve">Τις επισημάνσεις του </w:t>
      </w:r>
      <w:r w:rsidR="002158EA" w:rsidRPr="00A14879">
        <w:rPr>
          <w:rFonts w:eastAsia="Times New Roman" w:cstheme="minorHAnsi"/>
          <w:color w:val="212121"/>
          <w:sz w:val="24"/>
          <w:szCs w:val="24"/>
        </w:rPr>
        <w:t>ILAC</w:t>
      </w:r>
      <w:r w:rsidR="002158EA" w:rsidRPr="00A14879">
        <w:rPr>
          <w:rFonts w:eastAsia="Times New Roman" w:cstheme="minorHAnsi"/>
          <w:color w:val="212121"/>
          <w:sz w:val="24"/>
          <w:szCs w:val="24"/>
          <w:lang w:val="el-GR"/>
        </w:rPr>
        <w:t xml:space="preserve"> (Διεθνής Οργανισμός Διαπίστευσης Εργαστηρίων)</w:t>
      </w:r>
      <w:r w:rsidR="002158EA" w:rsidRPr="00A14879">
        <w:rPr>
          <w:rFonts w:eastAsia="Times New Roman" w:cstheme="minorHAnsi"/>
          <w:color w:val="212121"/>
          <w:sz w:val="24"/>
          <w:szCs w:val="24"/>
        </w:rPr>
        <w:t> </w:t>
      </w:r>
      <w:hyperlink r:id="rId6" w:history="1"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</w:rPr>
          <w:t>https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://</w:t>
        </w:r>
        <w:proofErr w:type="spellStart"/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</w:rPr>
          <w:t>ilac</w:t>
        </w:r>
        <w:proofErr w:type="spellEnd"/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.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</w:rPr>
          <w:t>org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/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</w:rPr>
          <w:t>latest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_</w:t>
        </w:r>
        <w:proofErr w:type="spellStart"/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</w:rPr>
          <w:t>ilac</w:t>
        </w:r>
        <w:proofErr w:type="spellEnd"/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_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</w:rPr>
          <w:t>news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/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</w:rPr>
          <w:t>potential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-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</w:rPr>
          <w:t>impact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-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</w:rPr>
          <w:t>of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-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</w:rPr>
          <w:t>coronavirus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-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</w:rPr>
          <w:t>outbreak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-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</w:rPr>
          <w:t>on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-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</w:rPr>
          <w:t>accreditation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-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</w:rPr>
          <w:t>activities</w:t>
        </w:r>
        <w:r w:rsidR="002158EA" w:rsidRPr="00A14879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/</w:t>
        </w:r>
      </w:hyperlink>
    </w:p>
    <w:p w14:paraId="7E2F5F7C" w14:textId="6E970C48" w:rsidR="002158EA" w:rsidRPr="00A14879" w:rsidRDefault="002158EA" w:rsidP="002158E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l-GR"/>
        </w:rPr>
      </w:pPr>
      <w:r w:rsidRPr="00C2537C">
        <w:rPr>
          <w:rFonts w:eastAsia="Times New Roman" w:cstheme="minorHAnsi"/>
          <w:color w:val="212121"/>
          <w:sz w:val="24"/>
          <w:szCs w:val="24"/>
          <w:lang w:val="el-GR"/>
        </w:rPr>
        <w:t xml:space="preserve">Τις επισημάνσεις του </w:t>
      </w:r>
      <w:r w:rsidRPr="00C2537C">
        <w:rPr>
          <w:rFonts w:eastAsia="Times New Roman" w:cstheme="minorHAnsi"/>
          <w:color w:val="212121"/>
          <w:sz w:val="24"/>
          <w:szCs w:val="24"/>
        </w:rPr>
        <w:t>IAF</w:t>
      </w:r>
      <w:r w:rsidRPr="00C2537C">
        <w:rPr>
          <w:rFonts w:eastAsia="Times New Roman" w:cstheme="minorHAnsi"/>
          <w:color w:val="212121"/>
          <w:sz w:val="24"/>
          <w:szCs w:val="24"/>
          <w:lang w:val="el-GR"/>
        </w:rPr>
        <w:t xml:space="preserve"> (Διεθνές Φόρουμ </w:t>
      </w:r>
      <w:r w:rsidR="007D3041">
        <w:rPr>
          <w:rFonts w:eastAsia="Times New Roman" w:cstheme="minorHAnsi"/>
          <w:color w:val="212121"/>
          <w:sz w:val="24"/>
          <w:szCs w:val="24"/>
          <w:lang w:val="el-GR"/>
        </w:rPr>
        <w:t>Δ</w:t>
      </w:r>
      <w:r w:rsidRPr="00C2537C">
        <w:rPr>
          <w:rFonts w:eastAsia="Times New Roman" w:cstheme="minorHAnsi"/>
          <w:color w:val="212121"/>
          <w:sz w:val="24"/>
          <w:szCs w:val="24"/>
          <w:lang w:val="el-GR"/>
        </w:rPr>
        <w:t>ιαπίστευσης)</w:t>
      </w:r>
      <w:r w:rsidRPr="00C2537C">
        <w:rPr>
          <w:rFonts w:eastAsia="Times New Roman" w:cstheme="minorHAnsi"/>
          <w:color w:val="000000"/>
          <w:sz w:val="24"/>
          <w:szCs w:val="24"/>
        </w:rPr>
        <w:t> </w:t>
      </w:r>
      <w:hyperlink r:id="rId7" w:history="1">
        <w:r w:rsidRPr="00C2537C">
          <w:rPr>
            <w:rStyle w:val="-"/>
            <w:rFonts w:eastAsia="Times New Roman" w:cstheme="minorHAnsi"/>
            <w:color w:val="0563C1"/>
            <w:sz w:val="24"/>
            <w:szCs w:val="24"/>
          </w:rPr>
          <w:t>https</w:t>
        </w:r>
        <w:r w:rsidRPr="00C2537C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://</w:t>
        </w:r>
        <w:r w:rsidRPr="00C2537C">
          <w:rPr>
            <w:rStyle w:val="-"/>
            <w:rFonts w:eastAsia="Times New Roman" w:cstheme="minorHAnsi"/>
            <w:color w:val="0563C1"/>
            <w:sz w:val="24"/>
            <w:szCs w:val="24"/>
          </w:rPr>
          <w:t>www</w:t>
        </w:r>
        <w:r w:rsidRPr="00C2537C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.</w:t>
        </w:r>
        <w:proofErr w:type="spellStart"/>
        <w:r w:rsidRPr="00C2537C">
          <w:rPr>
            <w:rStyle w:val="-"/>
            <w:rFonts w:eastAsia="Times New Roman" w:cstheme="minorHAnsi"/>
            <w:color w:val="0563C1"/>
            <w:sz w:val="24"/>
            <w:szCs w:val="24"/>
          </w:rPr>
          <w:t>iaf</w:t>
        </w:r>
        <w:proofErr w:type="spellEnd"/>
        <w:r w:rsidRPr="00C2537C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.</w:t>
        </w:r>
        <w:r w:rsidRPr="00C2537C">
          <w:rPr>
            <w:rStyle w:val="-"/>
            <w:rFonts w:eastAsia="Times New Roman" w:cstheme="minorHAnsi"/>
            <w:color w:val="0563C1"/>
            <w:sz w:val="24"/>
            <w:szCs w:val="24"/>
          </w:rPr>
          <w:t>nu</w:t>
        </w:r>
        <w:r w:rsidRPr="00C2537C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/</w:t>
        </w:r>
        <w:r w:rsidRPr="00C2537C">
          <w:rPr>
            <w:rStyle w:val="-"/>
            <w:rFonts w:eastAsia="Times New Roman" w:cstheme="minorHAnsi"/>
            <w:color w:val="0563C1"/>
            <w:sz w:val="24"/>
            <w:szCs w:val="24"/>
          </w:rPr>
          <w:t>articles</w:t>
        </w:r>
        <w:r w:rsidRPr="00C2537C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/</w:t>
        </w:r>
        <w:r w:rsidRPr="00C2537C">
          <w:rPr>
            <w:rStyle w:val="-"/>
            <w:rFonts w:eastAsia="Times New Roman" w:cstheme="minorHAnsi"/>
            <w:color w:val="0563C1"/>
            <w:sz w:val="24"/>
            <w:szCs w:val="24"/>
          </w:rPr>
          <w:t>IAF</w:t>
        </w:r>
        <w:r w:rsidRPr="00C2537C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_</w:t>
        </w:r>
        <w:r w:rsidRPr="00C2537C">
          <w:rPr>
            <w:rStyle w:val="-"/>
            <w:rFonts w:eastAsia="Times New Roman" w:cstheme="minorHAnsi"/>
            <w:color w:val="0563C1"/>
            <w:sz w:val="24"/>
            <w:szCs w:val="24"/>
          </w:rPr>
          <w:t>Statement</w:t>
        </w:r>
        <w:r w:rsidRPr="00C2537C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_</w:t>
        </w:r>
        <w:r w:rsidRPr="00C2537C">
          <w:rPr>
            <w:rStyle w:val="-"/>
            <w:rFonts w:eastAsia="Times New Roman" w:cstheme="minorHAnsi"/>
            <w:color w:val="0563C1"/>
            <w:sz w:val="24"/>
            <w:szCs w:val="24"/>
          </w:rPr>
          <w:t>on</w:t>
        </w:r>
        <w:r w:rsidRPr="00C2537C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_</w:t>
        </w:r>
        <w:r w:rsidRPr="00C2537C">
          <w:rPr>
            <w:rStyle w:val="-"/>
            <w:rFonts w:eastAsia="Times New Roman" w:cstheme="minorHAnsi"/>
            <w:color w:val="0563C1"/>
            <w:sz w:val="24"/>
            <w:szCs w:val="24"/>
          </w:rPr>
          <w:t>COVID</w:t>
        </w:r>
        <w:r w:rsidRPr="00C2537C">
          <w:rPr>
            <w:rStyle w:val="-"/>
            <w:rFonts w:eastAsia="Times New Roman" w:cstheme="minorHAnsi"/>
            <w:color w:val="0563C1"/>
            <w:sz w:val="24"/>
            <w:szCs w:val="24"/>
            <w:lang w:val="el-GR"/>
          </w:rPr>
          <w:t>19/636</w:t>
        </w:r>
      </w:hyperlink>
      <w:r w:rsidRPr="00C2537C">
        <w:rPr>
          <w:rFonts w:eastAsia="Times New Roman" w:cstheme="minorHAnsi"/>
          <w:color w:val="212121"/>
          <w:sz w:val="24"/>
          <w:szCs w:val="24"/>
        </w:rPr>
        <w:t>  </w:t>
      </w:r>
    </w:p>
    <w:p w14:paraId="31327827" w14:textId="708788C5" w:rsidR="008A73B7" w:rsidRPr="00C2537C" w:rsidRDefault="008A73B7" w:rsidP="008A73B7">
      <w:pPr>
        <w:jc w:val="both"/>
        <w:rPr>
          <w:rFonts w:cstheme="minorHAnsi"/>
          <w:sz w:val="24"/>
          <w:szCs w:val="24"/>
          <w:lang w:val="el-GR"/>
        </w:rPr>
      </w:pPr>
      <w:r w:rsidRPr="00C2537C">
        <w:rPr>
          <w:rFonts w:cstheme="minorHAnsi"/>
          <w:sz w:val="24"/>
          <w:szCs w:val="24"/>
          <w:lang w:val="el-GR"/>
        </w:rPr>
        <w:t xml:space="preserve">και την προσπάθεια </w:t>
      </w:r>
      <w:r w:rsidRPr="00C2537C">
        <w:rPr>
          <w:rFonts w:cstheme="minorHAnsi"/>
          <w:b/>
          <w:sz w:val="24"/>
          <w:szCs w:val="24"/>
          <w:u w:val="single"/>
          <w:lang w:val="el-GR"/>
        </w:rPr>
        <w:t>για διατήρηση της αξιοπιστίας της διαπίστευσης</w:t>
      </w:r>
      <w:r w:rsidRPr="00C2537C">
        <w:rPr>
          <w:rFonts w:cstheme="minorHAnsi"/>
          <w:sz w:val="24"/>
          <w:szCs w:val="24"/>
          <w:lang w:val="el-GR"/>
        </w:rPr>
        <w:t xml:space="preserve"> θα πρέπει τα Εργαστήρια/Φορείς που η προηγούμενη αξιολόγησή τους, </w:t>
      </w:r>
      <w:r w:rsidR="00170FBD" w:rsidRPr="00C2537C">
        <w:rPr>
          <w:rFonts w:cstheme="minorHAnsi"/>
          <w:sz w:val="24"/>
          <w:szCs w:val="24"/>
          <w:lang w:val="el-GR"/>
        </w:rPr>
        <w:t>διεξήχθη</w:t>
      </w:r>
      <w:r w:rsidRPr="00C2537C">
        <w:rPr>
          <w:rFonts w:cstheme="minorHAnsi"/>
          <w:sz w:val="24"/>
          <w:szCs w:val="24"/>
          <w:lang w:val="el-GR"/>
        </w:rPr>
        <w:t xml:space="preserve"> </w:t>
      </w:r>
      <w:r w:rsidR="003113CC" w:rsidRPr="00C2537C">
        <w:rPr>
          <w:rFonts w:cstheme="minorHAnsi"/>
          <w:sz w:val="24"/>
          <w:szCs w:val="24"/>
          <w:lang w:val="el-GR"/>
        </w:rPr>
        <w:t>πριν</w:t>
      </w:r>
      <w:r w:rsidRPr="00C2537C">
        <w:rPr>
          <w:rFonts w:cstheme="minorHAnsi"/>
          <w:sz w:val="24"/>
          <w:szCs w:val="24"/>
          <w:lang w:val="el-GR"/>
        </w:rPr>
        <w:t xml:space="preserve"> από 15 μήνες</w:t>
      </w:r>
      <w:r w:rsidR="003113CC" w:rsidRPr="00C2537C">
        <w:rPr>
          <w:rFonts w:cstheme="minorHAnsi"/>
          <w:sz w:val="24"/>
          <w:szCs w:val="24"/>
          <w:lang w:val="el-GR"/>
        </w:rPr>
        <w:t xml:space="preserve"> ή περισσότερο</w:t>
      </w:r>
      <w:r w:rsidRPr="00C2537C">
        <w:rPr>
          <w:rFonts w:cstheme="minorHAnsi"/>
          <w:sz w:val="24"/>
          <w:szCs w:val="24"/>
          <w:lang w:val="el-GR"/>
        </w:rPr>
        <w:t xml:space="preserve"> και σε συνεννόηση με τον Συντονιστή Αξιολόγησης του ΚΟΠΠ να τεκμηριώσουν σχετική μελέτη διακινδύνευσης.</w:t>
      </w:r>
    </w:p>
    <w:p w14:paraId="7838327A" w14:textId="77777777" w:rsidR="008A73B7" w:rsidRPr="00C2537C" w:rsidRDefault="008A73B7" w:rsidP="008A73B7">
      <w:pPr>
        <w:jc w:val="both"/>
        <w:rPr>
          <w:rFonts w:cstheme="minorHAnsi"/>
          <w:sz w:val="24"/>
          <w:szCs w:val="24"/>
          <w:lang w:val="el-GR"/>
        </w:rPr>
      </w:pPr>
    </w:p>
    <w:p w14:paraId="1EF56902" w14:textId="2BFEA91F" w:rsidR="008A73B7" w:rsidRPr="00C2537C" w:rsidRDefault="008A73B7" w:rsidP="008A73B7">
      <w:pPr>
        <w:jc w:val="both"/>
        <w:rPr>
          <w:rFonts w:cstheme="minorHAnsi"/>
          <w:sz w:val="24"/>
          <w:szCs w:val="24"/>
          <w:lang w:val="el-GR"/>
        </w:rPr>
      </w:pPr>
      <w:r w:rsidRPr="00C2537C">
        <w:rPr>
          <w:rFonts w:cstheme="minorHAnsi"/>
          <w:sz w:val="24"/>
          <w:szCs w:val="24"/>
          <w:lang w:val="el-GR"/>
        </w:rPr>
        <w:t xml:space="preserve">Σε περιπτώσεις Επαναξιολόγησης και όπου υπάρχει αναγκαιότητα χορήγησης παράτασης της ισχύος του Πιστοποιητικού </w:t>
      </w:r>
      <w:r w:rsidR="00170FBD" w:rsidRPr="00C2537C">
        <w:rPr>
          <w:rFonts w:cstheme="minorHAnsi"/>
          <w:sz w:val="24"/>
          <w:szCs w:val="24"/>
          <w:lang w:val="el-GR"/>
        </w:rPr>
        <w:t xml:space="preserve">Διαπίστευσης </w:t>
      </w:r>
      <w:r w:rsidRPr="00C2537C">
        <w:rPr>
          <w:rFonts w:cstheme="minorHAnsi"/>
          <w:sz w:val="24"/>
          <w:szCs w:val="24"/>
          <w:lang w:val="el-GR"/>
        </w:rPr>
        <w:t xml:space="preserve">οι πρόνοιες της διαδικασίας ΟΡ </w:t>
      </w:r>
      <w:r w:rsidR="00233284">
        <w:rPr>
          <w:rFonts w:cstheme="minorHAnsi"/>
          <w:sz w:val="24"/>
          <w:szCs w:val="24"/>
          <w:lang w:val="en-US"/>
        </w:rPr>
        <w:t>0</w:t>
      </w:r>
      <w:r w:rsidR="00C2537C">
        <w:rPr>
          <w:rFonts w:cstheme="minorHAnsi"/>
          <w:sz w:val="24"/>
          <w:szCs w:val="24"/>
          <w:lang w:val="el-GR"/>
        </w:rPr>
        <w:t xml:space="preserve">5 </w:t>
      </w:r>
      <w:r w:rsidRPr="00C2537C">
        <w:rPr>
          <w:rFonts w:cstheme="minorHAnsi"/>
          <w:sz w:val="24"/>
          <w:szCs w:val="24"/>
          <w:lang w:val="el-GR"/>
        </w:rPr>
        <w:t>πρέπει να τηρούνται.</w:t>
      </w:r>
    </w:p>
    <w:p w14:paraId="47CA40C7" w14:textId="77777777" w:rsidR="008A73B7" w:rsidRPr="00C2537C" w:rsidRDefault="008A73B7" w:rsidP="008A73B7">
      <w:pPr>
        <w:jc w:val="both"/>
        <w:rPr>
          <w:rFonts w:cstheme="minorHAnsi"/>
          <w:sz w:val="24"/>
          <w:szCs w:val="24"/>
          <w:lang w:val="el-GR"/>
        </w:rPr>
      </w:pPr>
      <w:r w:rsidRPr="00C2537C">
        <w:rPr>
          <w:rFonts w:cstheme="minorHAnsi"/>
          <w:sz w:val="24"/>
          <w:szCs w:val="24"/>
          <w:lang w:val="el-GR"/>
        </w:rPr>
        <w:t>Αναλόγως των εξελίξεων και μετά το τέλος Απριλίου η κατάσταση θα επαναξιολογηθεί.</w:t>
      </w:r>
    </w:p>
    <w:p w14:paraId="3523DDF9" w14:textId="77777777" w:rsidR="008A73B7" w:rsidRPr="00C2537C" w:rsidRDefault="008A73B7" w:rsidP="008A73B7">
      <w:pPr>
        <w:jc w:val="both"/>
        <w:rPr>
          <w:rFonts w:cstheme="minorHAnsi"/>
          <w:sz w:val="24"/>
          <w:szCs w:val="24"/>
          <w:lang w:val="el-GR"/>
        </w:rPr>
      </w:pPr>
    </w:p>
    <w:p w14:paraId="402FC706" w14:textId="77777777" w:rsidR="00170FBD" w:rsidRPr="00C2537C" w:rsidRDefault="00170FBD" w:rsidP="008A73B7">
      <w:pPr>
        <w:jc w:val="both"/>
        <w:rPr>
          <w:rFonts w:cstheme="minorHAnsi"/>
          <w:sz w:val="24"/>
          <w:szCs w:val="24"/>
          <w:lang w:val="el-GR"/>
        </w:rPr>
      </w:pPr>
    </w:p>
    <w:p w14:paraId="31F839DD" w14:textId="77777777" w:rsidR="00170FBD" w:rsidRPr="00C2537C" w:rsidRDefault="00170FBD" w:rsidP="00170FBD">
      <w:pPr>
        <w:rPr>
          <w:rFonts w:eastAsia="Times New Roman" w:cstheme="minorHAnsi"/>
          <w:color w:val="000000"/>
          <w:sz w:val="24"/>
          <w:szCs w:val="24"/>
          <w:lang w:val="el-GR"/>
        </w:rPr>
      </w:pPr>
      <w:r w:rsidRPr="00C2537C">
        <w:rPr>
          <w:rFonts w:eastAsia="Times New Roman" w:cstheme="minorHAnsi"/>
          <w:color w:val="000000"/>
          <w:sz w:val="24"/>
          <w:szCs w:val="24"/>
          <w:lang w:val="el-GR"/>
        </w:rPr>
        <w:t>Αντώνης Ιωάννου</w:t>
      </w:r>
    </w:p>
    <w:p w14:paraId="5396EA66" w14:textId="77777777" w:rsidR="00170FBD" w:rsidRPr="00C2537C" w:rsidRDefault="00170FBD" w:rsidP="00170FBD">
      <w:pPr>
        <w:rPr>
          <w:rFonts w:eastAsia="Times New Roman" w:cstheme="minorHAnsi"/>
          <w:color w:val="000000"/>
          <w:sz w:val="24"/>
          <w:szCs w:val="24"/>
          <w:lang w:val="el-GR"/>
        </w:rPr>
      </w:pPr>
      <w:r w:rsidRPr="00C2537C">
        <w:rPr>
          <w:rFonts w:eastAsia="Times New Roman" w:cstheme="minorHAnsi"/>
          <w:color w:val="000000"/>
          <w:sz w:val="24"/>
          <w:szCs w:val="24"/>
          <w:lang w:val="el-GR"/>
        </w:rPr>
        <w:t xml:space="preserve">Διευθυντής ΚΟΠΠ, </w:t>
      </w:r>
    </w:p>
    <w:p w14:paraId="1AD0B405" w14:textId="1026EBC6" w:rsidR="00170FBD" w:rsidRPr="00C2537C" w:rsidRDefault="00170FBD" w:rsidP="00170FBD">
      <w:pPr>
        <w:rPr>
          <w:rFonts w:eastAsia="Times New Roman" w:cstheme="minorHAnsi"/>
          <w:color w:val="000000"/>
          <w:sz w:val="24"/>
          <w:szCs w:val="24"/>
          <w:lang w:val="el-GR"/>
        </w:rPr>
      </w:pPr>
      <w:r w:rsidRPr="00C2537C">
        <w:rPr>
          <w:rFonts w:eastAsia="Times New Roman" w:cstheme="minorHAnsi"/>
          <w:color w:val="000000"/>
          <w:sz w:val="24"/>
          <w:szCs w:val="24"/>
          <w:lang w:val="el-GR"/>
        </w:rPr>
        <w:t>Λευκωσία 17.03.2020</w:t>
      </w:r>
    </w:p>
    <w:p w14:paraId="7D9779AC" w14:textId="13766D9D" w:rsidR="00170FBD" w:rsidRPr="00C2537C" w:rsidRDefault="00170FBD" w:rsidP="0012319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l-GR"/>
        </w:rPr>
      </w:pPr>
      <w:r w:rsidRPr="00C2537C">
        <w:rPr>
          <w:rFonts w:eastAsia="Times New Roman" w:cstheme="minorHAnsi"/>
          <w:color w:val="000000"/>
          <w:sz w:val="24"/>
          <w:szCs w:val="24"/>
          <w:lang w:val="el-GR"/>
        </w:rPr>
        <w:br/>
      </w:r>
    </w:p>
    <w:p w14:paraId="10D69748" w14:textId="43F42EC1" w:rsidR="008A73B7" w:rsidRPr="00C2537C" w:rsidRDefault="008A73B7" w:rsidP="00C2537C">
      <w:pPr>
        <w:rPr>
          <w:rFonts w:eastAsia="Times New Roman" w:cstheme="minorHAnsi"/>
          <w:color w:val="000000"/>
          <w:sz w:val="24"/>
          <w:szCs w:val="24"/>
          <w:lang w:val="el-GR"/>
        </w:rPr>
      </w:pPr>
    </w:p>
    <w:sectPr w:rsidR="008A73B7" w:rsidRPr="00C2537C" w:rsidSect="00F91E13">
      <w:pgSz w:w="11906" w:h="16838" w:code="9"/>
      <w:pgMar w:top="1138" w:right="850" w:bottom="1138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F623A"/>
    <w:multiLevelType w:val="hybridMultilevel"/>
    <w:tmpl w:val="C0F8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70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98"/>
    <w:rsid w:val="000710D6"/>
    <w:rsid w:val="000E4898"/>
    <w:rsid w:val="00123194"/>
    <w:rsid w:val="00170FBD"/>
    <w:rsid w:val="002158EA"/>
    <w:rsid w:val="00233284"/>
    <w:rsid w:val="003113CC"/>
    <w:rsid w:val="006B57C7"/>
    <w:rsid w:val="006C5F61"/>
    <w:rsid w:val="007D3041"/>
    <w:rsid w:val="00872C29"/>
    <w:rsid w:val="008A73B7"/>
    <w:rsid w:val="009E3F6E"/>
    <w:rsid w:val="00A14879"/>
    <w:rsid w:val="00A57B8C"/>
    <w:rsid w:val="00A705A4"/>
    <w:rsid w:val="00B01845"/>
    <w:rsid w:val="00C2537C"/>
    <w:rsid w:val="00E933AF"/>
    <w:rsid w:val="00F91E13"/>
    <w:rsid w:val="00FA229F"/>
    <w:rsid w:val="00FA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82DA"/>
  <w15:docId w15:val="{9F08DC76-C08B-4D4E-BAF6-E0D06530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B7"/>
    <w:pPr>
      <w:ind w:left="720"/>
      <w:contextualSpacing/>
    </w:pPr>
    <w:rPr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9E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3F6E"/>
    <w:rPr>
      <w:rFonts w:ascii="Tahoma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semiHidden/>
    <w:unhideWhenUsed/>
    <w:rsid w:val="00215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af.nu/articles/IAF_Statement_on_COVID19/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ac.org/latest_ilac_news/potential-impact-of-coronavirus-outbreak-on-accreditation-activities/" TargetMode="External"/><Relationship Id="rId5" Type="http://schemas.openxmlformats.org/officeDocument/2006/relationships/hyperlink" Target="https://european-accreditation.org/ea-communication-to-the-impact-of-the-covid-19-outbrea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Cleridou</dc:creator>
  <cp:lastModifiedBy>Evi Papadopoulou</cp:lastModifiedBy>
  <cp:revision>2</cp:revision>
  <cp:lastPrinted>2020-04-02T06:51:00Z</cp:lastPrinted>
  <dcterms:created xsi:type="dcterms:W3CDTF">2023-10-24T07:20:00Z</dcterms:created>
  <dcterms:modified xsi:type="dcterms:W3CDTF">2023-10-24T07:20:00Z</dcterms:modified>
</cp:coreProperties>
</file>